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pPr>
      <w:r>
        <w:t>Parents &amp; Carers</w:t>
      </w:r>
    </w:p>
    <w:p>
      <w:pPr>
        <w:spacing w:after="0"/>
      </w:pPr>
    </w:p>
    <w:p>
      <w:pPr>
        <w:spacing w:after="0"/>
      </w:pPr>
      <w:r>
        <w:t>9</w:t>
      </w:r>
      <w:r>
        <w:rPr>
          <w:vertAlign w:val="superscript"/>
        </w:rPr>
        <w:t>th</w:t>
      </w:r>
      <w:r>
        <w:t xml:space="preserve"> May 2017</w:t>
      </w:r>
    </w:p>
    <w:p>
      <w:pPr>
        <w:spacing w:after="0"/>
      </w:pPr>
    </w:p>
    <w:p>
      <w:pPr>
        <w:spacing w:after="0"/>
        <w:jc w:val="center"/>
        <w:rPr>
          <w:b/>
          <w:sz w:val="21"/>
          <w:szCs w:val="21"/>
          <w:u w:val="single"/>
        </w:rPr>
      </w:pPr>
      <w:r>
        <w:rPr>
          <w:b/>
          <w:sz w:val="21"/>
          <w:szCs w:val="21"/>
          <w:u w:val="single"/>
        </w:rPr>
        <w:t>Arrangements for Ramadhan</w:t>
      </w:r>
    </w:p>
    <w:p>
      <w:pPr>
        <w:spacing w:after="0"/>
        <w:jc w:val="both"/>
        <w:rPr>
          <w:b/>
          <w:u w:val="single"/>
        </w:rPr>
      </w:pPr>
    </w:p>
    <w:p>
      <w:pPr>
        <w:spacing w:after="0"/>
        <w:jc w:val="both"/>
      </w:pPr>
      <w:r>
        <w:t>Dear Parents/Carers</w:t>
      </w:r>
    </w:p>
    <w:p>
      <w:pPr>
        <w:spacing w:after="0"/>
        <w:jc w:val="both"/>
      </w:pPr>
    </w:p>
    <w:p>
      <w:pPr>
        <w:spacing w:after="0"/>
        <w:jc w:val="both"/>
        <w:rPr>
          <w:sz w:val="21"/>
          <w:szCs w:val="21"/>
        </w:rPr>
      </w:pPr>
      <w:proofErr w:type="spellStart"/>
      <w:r>
        <w:rPr>
          <w:sz w:val="21"/>
          <w:szCs w:val="21"/>
        </w:rPr>
        <w:t>Assalaamu’alaykum</w:t>
      </w:r>
      <w:proofErr w:type="spellEnd"/>
      <w:r>
        <w:rPr>
          <w:sz w:val="21"/>
          <w:szCs w:val="21"/>
        </w:rPr>
        <w:t xml:space="preserve"> – May peace be with you,</w:t>
      </w:r>
    </w:p>
    <w:p>
      <w:pPr>
        <w:pStyle w:val="NormalWeb"/>
        <w:shd w:val="clear" w:color="auto" w:fill="FFFFFF"/>
        <w:rPr>
          <w:rFonts w:asciiTheme="minorHAnsi" w:hAnsiTheme="minorHAnsi"/>
          <w:color w:val="000000"/>
          <w:sz w:val="21"/>
          <w:szCs w:val="21"/>
        </w:rPr>
      </w:pPr>
    </w:p>
    <w:p>
      <w:pPr>
        <w:pStyle w:val="NormalWeb"/>
        <w:shd w:val="clear" w:color="auto" w:fill="FFFFFF"/>
        <w:jc w:val="both"/>
        <w:rPr>
          <w:rFonts w:asciiTheme="minorHAnsi" w:hAnsiTheme="minorHAnsi"/>
          <w:color w:val="000000"/>
          <w:sz w:val="21"/>
          <w:szCs w:val="21"/>
        </w:rPr>
      </w:pPr>
      <w:r>
        <w:rPr>
          <w:rFonts w:asciiTheme="minorHAnsi" w:hAnsiTheme="minorHAnsi"/>
          <w:color w:val="000000"/>
          <w:sz w:val="21"/>
          <w:szCs w:val="21"/>
        </w:rPr>
        <w:t>I hope this letter finds you in the best of health.  Following on from our consultation which took place in April I am pleased to inform you that the majority of parents selected Option 1.  The school timings during the month of Ramadhan will therefore be:</w:t>
      </w:r>
    </w:p>
    <w:p>
      <w:pPr>
        <w:pStyle w:val="NormalWeb"/>
        <w:shd w:val="clear" w:color="auto" w:fill="FFFFFF"/>
        <w:jc w:val="both"/>
        <w:rPr>
          <w:rFonts w:asciiTheme="minorHAnsi" w:hAnsiTheme="minorHAnsi"/>
          <w:color w:val="000000"/>
          <w:sz w:val="21"/>
          <w:szCs w:val="21"/>
        </w:rPr>
      </w:pPr>
      <w:r>
        <w:rPr>
          <w:rFonts w:asciiTheme="minorHAnsi" w:hAnsiTheme="minorHAnsi"/>
          <w:color w:val="000000"/>
          <w:sz w:val="21"/>
          <w:szCs w:val="21"/>
        </w:rPr>
        <w:t xml:space="preserve"> </w:t>
      </w:r>
    </w:p>
    <w:tbl>
      <w:tblPr>
        <w:tblStyle w:val="TableGrid"/>
        <w:tblW w:w="0" w:type="auto"/>
        <w:jc w:val="center"/>
        <w:tblLook w:val="04A0" w:firstRow="1" w:lastRow="0" w:firstColumn="1" w:lastColumn="0" w:noHBand="0" w:noVBand="1"/>
      </w:tblPr>
      <w:tblGrid>
        <w:gridCol w:w="1450"/>
        <w:gridCol w:w="924"/>
        <w:gridCol w:w="922"/>
      </w:tblGrid>
      <w:tr>
        <w:trPr>
          <w:jc w:val="center"/>
        </w:trPr>
        <w:tc>
          <w:tcPr>
            <w:tcW w:w="3296" w:type="dxa"/>
            <w:gridSpan w:val="3"/>
          </w:tcPr>
          <w:p>
            <w:pPr>
              <w:spacing w:before="40" w:after="40"/>
              <w:jc w:val="center"/>
              <w:rPr>
                <w:b/>
              </w:rPr>
            </w:pPr>
            <w:r>
              <w:rPr>
                <w:b/>
              </w:rPr>
              <w:t>Monday to Thursday</w:t>
            </w:r>
          </w:p>
        </w:tc>
      </w:tr>
      <w:tr>
        <w:trPr>
          <w:jc w:val="center"/>
        </w:trPr>
        <w:tc>
          <w:tcPr>
            <w:tcW w:w="1450" w:type="dxa"/>
          </w:tcPr>
          <w:p>
            <w:pPr>
              <w:spacing w:before="40" w:after="40"/>
            </w:pPr>
            <w:bookmarkStart w:id="0" w:name="_GoBack"/>
            <w:proofErr w:type="spellStart"/>
            <w:r>
              <w:t>Reg</w:t>
            </w:r>
            <w:proofErr w:type="spellEnd"/>
          </w:p>
        </w:tc>
        <w:tc>
          <w:tcPr>
            <w:tcW w:w="924" w:type="dxa"/>
          </w:tcPr>
          <w:p>
            <w:pPr>
              <w:spacing w:before="40" w:after="40"/>
            </w:pPr>
            <w:r>
              <w:t>9.30</w:t>
            </w:r>
          </w:p>
        </w:tc>
        <w:tc>
          <w:tcPr>
            <w:tcW w:w="922" w:type="dxa"/>
          </w:tcPr>
          <w:p>
            <w:pPr>
              <w:spacing w:before="40" w:after="40"/>
            </w:pPr>
            <w:r>
              <w:t>9.40</w:t>
            </w:r>
          </w:p>
        </w:tc>
      </w:tr>
      <w:bookmarkEnd w:id="0"/>
      <w:tr>
        <w:trPr>
          <w:jc w:val="center"/>
        </w:trPr>
        <w:tc>
          <w:tcPr>
            <w:tcW w:w="1450" w:type="dxa"/>
          </w:tcPr>
          <w:p>
            <w:pPr>
              <w:spacing w:before="40" w:after="40"/>
            </w:pPr>
            <w:r>
              <w:t>P1</w:t>
            </w:r>
          </w:p>
        </w:tc>
        <w:tc>
          <w:tcPr>
            <w:tcW w:w="924" w:type="dxa"/>
          </w:tcPr>
          <w:p>
            <w:pPr>
              <w:spacing w:before="40" w:after="40"/>
            </w:pPr>
            <w:r>
              <w:t>9.40</w:t>
            </w:r>
          </w:p>
        </w:tc>
        <w:tc>
          <w:tcPr>
            <w:tcW w:w="922" w:type="dxa"/>
          </w:tcPr>
          <w:p>
            <w:pPr>
              <w:spacing w:before="40" w:after="40"/>
            </w:pPr>
            <w:r>
              <w:t>10.30</w:t>
            </w:r>
          </w:p>
        </w:tc>
      </w:tr>
      <w:tr>
        <w:trPr>
          <w:jc w:val="center"/>
        </w:trPr>
        <w:tc>
          <w:tcPr>
            <w:tcW w:w="1450" w:type="dxa"/>
          </w:tcPr>
          <w:p>
            <w:pPr>
              <w:spacing w:before="40" w:after="40"/>
            </w:pPr>
            <w:r>
              <w:t>P2</w:t>
            </w:r>
          </w:p>
        </w:tc>
        <w:tc>
          <w:tcPr>
            <w:tcW w:w="924" w:type="dxa"/>
          </w:tcPr>
          <w:p>
            <w:pPr>
              <w:spacing w:before="40" w:after="40"/>
            </w:pPr>
            <w:r>
              <w:t>10.30</w:t>
            </w:r>
          </w:p>
        </w:tc>
        <w:tc>
          <w:tcPr>
            <w:tcW w:w="922" w:type="dxa"/>
          </w:tcPr>
          <w:p>
            <w:pPr>
              <w:spacing w:before="40" w:after="40"/>
            </w:pPr>
            <w:r>
              <w:t>11.20</w:t>
            </w:r>
          </w:p>
        </w:tc>
      </w:tr>
      <w:tr>
        <w:trPr>
          <w:jc w:val="center"/>
        </w:trPr>
        <w:tc>
          <w:tcPr>
            <w:tcW w:w="1450" w:type="dxa"/>
          </w:tcPr>
          <w:p>
            <w:pPr>
              <w:spacing w:before="40" w:after="40"/>
            </w:pPr>
            <w:r>
              <w:t>Break</w:t>
            </w:r>
          </w:p>
        </w:tc>
        <w:tc>
          <w:tcPr>
            <w:tcW w:w="924" w:type="dxa"/>
          </w:tcPr>
          <w:p>
            <w:pPr>
              <w:spacing w:before="40" w:after="40"/>
            </w:pPr>
            <w:r>
              <w:t>11.20</w:t>
            </w:r>
          </w:p>
        </w:tc>
        <w:tc>
          <w:tcPr>
            <w:tcW w:w="922" w:type="dxa"/>
          </w:tcPr>
          <w:p>
            <w:pPr>
              <w:spacing w:before="40" w:after="40"/>
            </w:pPr>
            <w:r>
              <w:t>11.30</w:t>
            </w:r>
          </w:p>
        </w:tc>
      </w:tr>
      <w:tr>
        <w:trPr>
          <w:jc w:val="center"/>
        </w:trPr>
        <w:tc>
          <w:tcPr>
            <w:tcW w:w="1450" w:type="dxa"/>
          </w:tcPr>
          <w:p>
            <w:pPr>
              <w:spacing w:before="40" w:after="40"/>
            </w:pPr>
            <w:r>
              <w:t>P3</w:t>
            </w:r>
          </w:p>
        </w:tc>
        <w:tc>
          <w:tcPr>
            <w:tcW w:w="924" w:type="dxa"/>
          </w:tcPr>
          <w:p>
            <w:pPr>
              <w:spacing w:before="40" w:after="40"/>
            </w:pPr>
            <w:r>
              <w:t>11.30</w:t>
            </w:r>
          </w:p>
        </w:tc>
        <w:tc>
          <w:tcPr>
            <w:tcW w:w="922" w:type="dxa"/>
          </w:tcPr>
          <w:p>
            <w:pPr>
              <w:spacing w:before="40" w:after="40"/>
            </w:pPr>
            <w:r>
              <w:t>12.20</w:t>
            </w:r>
          </w:p>
        </w:tc>
      </w:tr>
      <w:tr>
        <w:trPr>
          <w:jc w:val="center"/>
        </w:trPr>
        <w:tc>
          <w:tcPr>
            <w:tcW w:w="1450" w:type="dxa"/>
          </w:tcPr>
          <w:p>
            <w:pPr>
              <w:spacing w:before="40" w:after="40"/>
            </w:pPr>
            <w:r>
              <w:t>P4</w:t>
            </w:r>
          </w:p>
        </w:tc>
        <w:tc>
          <w:tcPr>
            <w:tcW w:w="924" w:type="dxa"/>
          </w:tcPr>
          <w:p>
            <w:pPr>
              <w:spacing w:before="40" w:after="40"/>
            </w:pPr>
            <w:r>
              <w:t>12.20</w:t>
            </w:r>
          </w:p>
        </w:tc>
        <w:tc>
          <w:tcPr>
            <w:tcW w:w="922" w:type="dxa"/>
          </w:tcPr>
          <w:p>
            <w:pPr>
              <w:spacing w:before="40" w:after="40"/>
            </w:pPr>
            <w:r>
              <w:t>1.10</w:t>
            </w:r>
          </w:p>
        </w:tc>
      </w:tr>
      <w:tr>
        <w:trPr>
          <w:jc w:val="center"/>
        </w:trPr>
        <w:tc>
          <w:tcPr>
            <w:tcW w:w="1450" w:type="dxa"/>
          </w:tcPr>
          <w:p>
            <w:pPr>
              <w:spacing w:before="40" w:after="40"/>
            </w:pPr>
            <w:r>
              <w:t>Break/Lunch</w:t>
            </w:r>
          </w:p>
        </w:tc>
        <w:tc>
          <w:tcPr>
            <w:tcW w:w="924" w:type="dxa"/>
          </w:tcPr>
          <w:p>
            <w:pPr>
              <w:spacing w:before="40" w:after="40"/>
            </w:pPr>
            <w:r>
              <w:t>1.10</w:t>
            </w:r>
          </w:p>
        </w:tc>
        <w:tc>
          <w:tcPr>
            <w:tcW w:w="922" w:type="dxa"/>
          </w:tcPr>
          <w:p>
            <w:pPr>
              <w:spacing w:before="40" w:after="40"/>
            </w:pPr>
            <w:r>
              <w:t>1.40</w:t>
            </w:r>
          </w:p>
        </w:tc>
      </w:tr>
      <w:tr>
        <w:trPr>
          <w:jc w:val="center"/>
        </w:trPr>
        <w:tc>
          <w:tcPr>
            <w:tcW w:w="1450" w:type="dxa"/>
          </w:tcPr>
          <w:p>
            <w:pPr>
              <w:spacing w:before="40" w:after="40"/>
            </w:pPr>
            <w:r>
              <w:t>P5</w:t>
            </w:r>
          </w:p>
        </w:tc>
        <w:tc>
          <w:tcPr>
            <w:tcW w:w="924" w:type="dxa"/>
          </w:tcPr>
          <w:p>
            <w:pPr>
              <w:spacing w:before="40" w:after="40"/>
            </w:pPr>
            <w:r>
              <w:t>1.40</w:t>
            </w:r>
          </w:p>
        </w:tc>
        <w:tc>
          <w:tcPr>
            <w:tcW w:w="922" w:type="dxa"/>
          </w:tcPr>
          <w:p>
            <w:pPr>
              <w:spacing w:before="40" w:after="40"/>
            </w:pPr>
            <w:r>
              <w:t>2.30</w:t>
            </w:r>
          </w:p>
        </w:tc>
      </w:tr>
      <w:tr>
        <w:trPr>
          <w:jc w:val="center"/>
        </w:trPr>
        <w:tc>
          <w:tcPr>
            <w:tcW w:w="1450" w:type="dxa"/>
            <w:tcBorders>
              <w:bottom w:val="single" w:sz="4" w:space="0" w:color="auto"/>
            </w:tcBorders>
          </w:tcPr>
          <w:p>
            <w:pPr>
              <w:spacing w:before="40" w:after="40"/>
            </w:pPr>
            <w:r>
              <w:t>P6</w:t>
            </w:r>
          </w:p>
        </w:tc>
        <w:tc>
          <w:tcPr>
            <w:tcW w:w="924" w:type="dxa"/>
            <w:tcBorders>
              <w:bottom w:val="single" w:sz="4" w:space="0" w:color="auto"/>
            </w:tcBorders>
          </w:tcPr>
          <w:p>
            <w:pPr>
              <w:spacing w:before="40" w:after="40"/>
            </w:pPr>
            <w:r>
              <w:t>2.30</w:t>
            </w:r>
          </w:p>
        </w:tc>
        <w:tc>
          <w:tcPr>
            <w:tcW w:w="922" w:type="dxa"/>
            <w:tcBorders>
              <w:bottom w:val="single" w:sz="4" w:space="0" w:color="auto"/>
            </w:tcBorders>
          </w:tcPr>
          <w:p>
            <w:pPr>
              <w:spacing w:before="40" w:after="40"/>
            </w:pPr>
            <w:r>
              <w:t>3.20</w:t>
            </w:r>
          </w:p>
        </w:tc>
      </w:tr>
      <w:tr>
        <w:trPr>
          <w:jc w:val="center"/>
        </w:trPr>
        <w:tc>
          <w:tcPr>
            <w:tcW w:w="1450" w:type="dxa"/>
            <w:tcBorders>
              <w:top w:val="single" w:sz="4" w:space="0" w:color="auto"/>
              <w:left w:val="nil"/>
              <w:bottom w:val="single" w:sz="4" w:space="0" w:color="auto"/>
              <w:right w:val="nil"/>
            </w:tcBorders>
          </w:tcPr>
          <w:p/>
        </w:tc>
        <w:tc>
          <w:tcPr>
            <w:tcW w:w="924" w:type="dxa"/>
            <w:tcBorders>
              <w:top w:val="single" w:sz="4" w:space="0" w:color="auto"/>
              <w:left w:val="nil"/>
              <w:bottom w:val="single" w:sz="4" w:space="0" w:color="auto"/>
              <w:right w:val="nil"/>
            </w:tcBorders>
          </w:tcPr>
          <w:p/>
        </w:tc>
        <w:tc>
          <w:tcPr>
            <w:tcW w:w="922" w:type="dxa"/>
            <w:tcBorders>
              <w:top w:val="single" w:sz="4" w:space="0" w:color="auto"/>
              <w:left w:val="nil"/>
              <w:bottom w:val="single" w:sz="4" w:space="0" w:color="auto"/>
              <w:right w:val="nil"/>
            </w:tcBorders>
          </w:tcPr>
          <w:p/>
        </w:tc>
      </w:tr>
      <w:tr>
        <w:trPr>
          <w:jc w:val="center"/>
        </w:trPr>
        <w:tc>
          <w:tcPr>
            <w:tcW w:w="3296" w:type="dxa"/>
            <w:gridSpan w:val="3"/>
            <w:tcBorders>
              <w:top w:val="single" w:sz="4" w:space="0" w:color="auto"/>
            </w:tcBorders>
          </w:tcPr>
          <w:p>
            <w:pPr>
              <w:spacing w:before="40" w:after="40"/>
              <w:jc w:val="center"/>
              <w:rPr>
                <w:b/>
              </w:rPr>
            </w:pPr>
            <w:r>
              <w:rPr>
                <w:b/>
              </w:rPr>
              <w:t>Friday timings</w:t>
            </w:r>
          </w:p>
        </w:tc>
      </w:tr>
      <w:tr>
        <w:trPr>
          <w:jc w:val="center"/>
        </w:trPr>
        <w:tc>
          <w:tcPr>
            <w:tcW w:w="1450" w:type="dxa"/>
          </w:tcPr>
          <w:p>
            <w:pPr>
              <w:spacing w:before="40" w:after="40"/>
            </w:pPr>
            <w:proofErr w:type="spellStart"/>
            <w:r>
              <w:t>Reg</w:t>
            </w:r>
            <w:proofErr w:type="spellEnd"/>
          </w:p>
        </w:tc>
        <w:tc>
          <w:tcPr>
            <w:tcW w:w="924" w:type="dxa"/>
          </w:tcPr>
          <w:p>
            <w:pPr>
              <w:spacing w:before="40" w:after="40"/>
            </w:pPr>
            <w:r>
              <w:t>9.30</w:t>
            </w:r>
          </w:p>
        </w:tc>
        <w:tc>
          <w:tcPr>
            <w:tcW w:w="922" w:type="dxa"/>
          </w:tcPr>
          <w:p>
            <w:pPr>
              <w:spacing w:before="40" w:after="40"/>
            </w:pPr>
            <w:r>
              <w:t>9.40</w:t>
            </w:r>
          </w:p>
        </w:tc>
      </w:tr>
      <w:tr>
        <w:trPr>
          <w:jc w:val="center"/>
        </w:trPr>
        <w:tc>
          <w:tcPr>
            <w:tcW w:w="1450" w:type="dxa"/>
          </w:tcPr>
          <w:p>
            <w:pPr>
              <w:spacing w:before="40" w:after="40"/>
            </w:pPr>
            <w:r>
              <w:t>Assembly</w:t>
            </w:r>
          </w:p>
        </w:tc>
        <w:tc>
          <w:tcPr>
            <w:tcW w:w="924" w:type="dxa"/>
          </w:tcPr>
          <w:p>
            <w:pPr>
              <w:spacing w:before="40" w:after="40"/>
            </w:pPr>
            <w:r>
              <w:t>9.40</w:t>
            </w:r>
          </w:p>
        </w:tc>
        <w:tc>
          <w:tcPr>
            <w:tcW w:w="922" w:type="dxa"/>
          </w:tcPr>
          <w:p>
            <w:pPr>
              <w:spacing w:before="40" w:after="40"/>
            </w:pPr>
            <w:r>
              <w:t>10.10</w:t>
            </w:r>
          </w:p>
        </w:tc>
      </w:tr>
      <w:tr>
        <w:trPr>
          <w:jc w:val="center"/>
        </w:trPr>
        <w:tc>
          <w:tcPr>
            <w:tcW w:w="1450" w:type="dxa"/>
          </w:tcPr>
          <w:p>
            <w:pPr>
              <w:spacing w:before="40" w:after="40"/>
            </w:pPr>
            <w:r>
              <w:t>P1</w:t>
            </w:r>
          </w:p>
        </w:tc>
        <w:tc>
          <w:tcPr>
            <w:tcW w:w="924" w:type="dxa"/>
          </w:tcPr>
          <w:p>
            <w:pPr>
              <w:spacing w:before="40" w:after="40"/>
            </w:pPr>
            <w:r>
              <w:t>10.10</w:t>
            </w:r>
          </w:p>
        </w:tc>
        <w:tc>
          <w:tcPr>
            <w:tcW w:w="922" w:type="dxa"/>
          </w:tcPr>
          <w:p>
            <w:pPr>
              <w:spacing w:before="40" w:after="40"/>
            </w:pPr>
            <w:r>
              <w:t>11.00</w:t>
            </w:r>
          </w:p>
        </w:tc>
      </w:tr>
      <w:tr>
        <w:trPr>
          <w:jc w:val="center"/>
        </w:trPr>
        <w:tc>
          <w:tcPr>
            <w:tcW w:w="1450" w:type="dxa"/>
          </w:tcPr>
          <w:p>
            <w:pPr>
              <w:spacing w:before="40" w:after="40"/>
            </w:pPr>
            <w:r>
              <w:t>Break</w:t>
            </w:r>
          </w:p>
        </w:tc>
        <w:tc>
          <w:tcPr>
            <w:tcW w:w="924" w:type="dxa"/>
          </w:tcPr>
          <w:p>
            <w:pPr>
              <w:spacing w:before="40" w:after="40"/>
            </w:pPr>
            <w:r>
              <w:t>11.00</w:t>
            </w:r>
          </w:p>
        </w:tc>
        <w:tc>
          <w:tcPr>
            <w:tcW w:w="922" w:type="dxa"/>
          </w:tcPr>
          <w:p>
            <w:pPr>
              <w:spacing w:before="40" w:after="40"/>
            </w:pPr>
            <w:r>
              <w:t>11.10</w:t>
            </w:r>
          </w:p>
        </w:tc>
      </w:tr>
      <w:tr>
        <w:trPr>
          <w:jc w:val="center"/>
        </w:trPr>
        <w:tc>
          <w:tcPr>
            <w:tcW w:w="1450" w:type="dxa"/>
          </w:tcPr>
          <w:p>
            <w:pPr>
              <w:spacing w:before="40" w:after="40"/>
            </w:pPr>
            <w:r>
              <w:t>P2</w:t>
            </w:r>
          </w:p>
        </w:tc>
        <w:tc>
          <w:tcPr>
            <w:tcW w:w="924" w:type="dxa"/>
          </w:tcPr>
          <w:p>
            <w:pPr>
              <w:spacing w:before="40" w:after="40"/>
            </w:pPr>
            <w:r>
              <w:t>11.10</w:t>
            </w:r>
          </w:p>
        </w:tc>
        <w:tc>
          <w:tcPr>
            <w:tcW w:w="922" w:type="dxa"/>
          </w:tcPr>
          <w:p>
            <w:pPr>
              <w:spacing w:before="40" w:after="40"/>
            </w:pPr>
            <w:r>
              <w:t>12.00</w:t>
            </w:r>
          </w:p>
        </w:tc>
      </w:tr>
      <w:tr>
        <w:trPr>
          <w:jc w:val="center"/>
        </w:trPr>
        <w:tc>
          <w:tcPr>
            <w:tcW w:w="1450" w:type="dxa"/>
          </w:tcPr>
          <w:p>
            <w:pPr>
              <w:spacing w:before="40" w:after="40"/>
            </w:pPr>
            <w:r>
              <w:t xml:space="preserve">Surah </w:t>
            </w:r>
            <w:proofErr w:type="spellStart"/>
            <w:r>
              <w:t>Kahf</w:t>
            </w:r>
            <w:proofErr w:type="spellEnd"/>
          </w:p>
        </w:tc>
        <w:tc>
          <w:tcPr>
            <w:tcW w:w="924" w:type="dxa"/>
          </w:tcPr>
          <w:p>
            <w:pPr>
              <w:spacing w:before="40" w:after="40"/>
            </w:pPr>
            <w:r>
              <w:t>12.00</w:t>
            </w:r>
          </w:p>
        </w:tc>
        <w:tc>
          <w:tcPr>
            <w:tcW w:w="922" w:type="dxa"/>
          </w:tcPr>
          <w:p>
            <w:pPr>
              <w:spacing w:before="40" w:after="40"/>
            </w:pPr>
            <w:r>
              <w:t>12.30</w:t>
            </w:r>
          </w:p>
        </w:tc>
      </w:tr>
    </w:tbl>
    <w:p>
      <w:pPr>
        <w:pStyle w:val="NormalWeb"/>
        <w:shd w:val="clear" w:color="auto" w:fill="FFFFFF"/>
        <w:jc w:val="both"/>
        <w:rPr>
          <w:rFonts w:asciiTheme="minorHAnsi" w:hAnsiTheme="minorHAnsi"/>
          <w:color w:val="000000"/>
          <w:sz w:val="21"/>
          <w:szCs w:val="21"/>
        </w:rPr>
      </w:pPr>
    </w:p>
    <w:p>
      <w:pPr>
        <w:pStyle w:val="NormalWeb"/>
        <w:shd w:val="clear" w:color="auto" w:fill="FFFFFF"/>
        <w:jc w:val="both"/>
        <w:rPr>
          <w:rFonts w:asciiTheme="minorHAnsi" w:hAnsiTheme="minorHAnsi"/>
          <w:color w:val="000000"/>
          <w:sz w:val="21"/>
          <w:szCs w:val="21"/>
        </w:rPr>
      </w:pPr>
      <w:r>
        <w:rPr>
          <w:rFonts w:asciiTheme="minorHAnsi" w:hAnsiTheme="minorHAnsi"/>
          <w:color w:val="000000"/>
          <w:sz w:val="21"/>
          <w:szCs w:val="21"/>
        </w:rPr>
        <w:t>Arrangements will be made for parents who have requested an 8am start.</w:t>
      </w:r>
    </w:p>
    <w:p>
      <w:pPr>
        <w:pStyle w:val="NormalWeb"/>
        <w:shd w:val="clear" w:color="auto" w:fill="FFFFFF"/>
        <w:jc w:val="both"/>
        <w:rPr>
          <w:rFonts w:asciiTheme="minorHAnsi" w:hAnsiTheme="minorHAnsi"/>
          <w:color w:val="000000"/>
          <w:sz w:val="21"/>
          <w:szCs w:val="21"/>
        </w:rPr>
      </w:pPr>
    </w:p>
    <w:p>
      <w:pPr>
        <w:pStyle w:val="NormalWeb"/>
        <w:shd w:val="clear" w:color="auto" w:fill="FFFFFF"/>
        <w:jc w:val="both"/>
        <w:rPr>
          <w:rFonts w:asciiTheme="minorHAnsi" w:hAnsiTheme="minorHAnsi"/>
          <w:color w:val="000000"/>
          <w:sz w:val="21"/>
          <w:szCs w:val="21"/>
        </w:rPr>
      </w:pPr>
      <w:r>
        <w:rPr>
          <w:rFonts w:asciiTheme="minorHAnsi" w:hAnsiTheme="minorHAnsi"/>
          <w:color w:val="000000"/>
          <w:sz w:val="21"/>
          <w:szCs w:val="21"/>
        </w:rPr>
        <w:t>I would like to remind you that during Ramadhan, any students who are not fasting will be required to bring a packed lunch. Students who are in receipt of free school meals will be provided with lunch on days when they are not fasting. There is no compulsion to fast.  The decision whether to fast or not will be made by your daughter, with help and guidance from you.</w:t>
      </w:r>
    </w:p>
    <w:p>
      <w:pPr>
        <w:pStyle w:val="NormalWeb"/>
        <w:shd w:val="clear" w:color="auto" w:fill="FFFFFF"/>
        <w:jc w:val="both"/>
        <w:rPr>
          <w:rFonts w:asciiTheme="minorHAnsi" w:hAnsiTheme="minorHAnsi"/>
          <w:color w:val="000000"/>
          <w:sz w:val="21"/>
          <w:szCs w:val="21"/>
        </w:rPr>
      </w:pPr>
    </w:p>
    <w:p>
      <w:pPr>
        <w:pStyle w:val="NormalWeb"/>
        <w:shd w:val="clear" w:color="auto" w:fill="FFFFFF"/>
        <w:jc w:val="both"/>
        <w:rPr>
          <w:rFonts w:asciiTheme="minorHAnsi" w:hAnsiTheme="minorHAnsi"/>
          <w:sz w:val="21"/>
          <w:szCs w:val="21"/>
        </w:rPr>
      </w:pPr>
      <w:r>
        <w:rPr>
          <w:rFonts w:asciiTheme="minorHAnsi" w:hAnsiTheme="minorHAnsi"/>
          <w:sz w:val="21"/>
          <w:szCs w:val="21"/>
        </w:rPr>
        <w:t xml:space="preserve">In keeping with the giving ethos of Ramadhan, the school will organise charitable collections to raise money for people less fortunate than ourselves. The school will also provide enhanced opportunities for ‘faith in action’ during Ramadhan, including Spirituality Day, Islamic Learning Sets, Qur’an Circles and The Big </w:t>
      </w:r>
      <w:proofErr w:type="spellStart"/>
      <w:r>
        <w:rPr>
          <w:rFonts w:asciiTheme="minorHAnsi" w:hAnsiTheme="minorHAnsi"/>
          <w:sz w:val="21"/>
          <w:szCs w:val="21"/>
        </w:rPr>
        <w:t>Iftaar</w:t>
      </w:r>
      <w:proofErr w:type="spellEnd"/>
      <w:r>
        <w:rPr>
          <w:rFonts w:asciiTheme="minorHAnsi" w:hAnsiTheme="minorHAnsi"/>
          <w:sz w:val="21"/>
          <w:szCs w:val="21"/>
        </w:rPr>
        <w:t xml:space="preserve">. </w:t>
      </w:r>
    </w:p>
    <w:p>
      <w:pPr>
        <w:pStyle w:val="ListParagraph"/>
        <w:spacing w:after="0"/>
        <w:rPr>
          <w:color w:val="000000"/>
          <w:sz w:val="21"/>
          <w:szCs w:val="21"/>
        </w:rPr>
      </w:pPr>
    </w:p>
    <w:p>
      <w:pPr>
        <w:pStyle w:val="NormalWeb"/>
        <w:shd w:val="clear" w:color="auto" w:fill="FFFFFF"/>
        <w:jc w:val="both"/>
        <w:rPr>
          <w:rFonts w:asciiTheme="minorHAnsi" w:hAnsiTheme="minorHAnsi"/>
          <w:color w:val="000000"/>
          <w:sz w:val="21"/>
          <w:szCs w:val="21"/>
        </w:rPr>
      </w:pPr>
      <w:r>
        <w:rPr>
          <w:rFonts w:asciiTheme="minorHAnsi" w:hAnsiTheme="minorHAnsi"/>
          <w:color w:val="000000"/>
          <w:sz w:val="21"/>
          <w:szCs w:val="21"/>
        </w:rPr>
        <w:lastRenderedPageBreak/>
        <w:t>Lastly, please ensure that your daughter continues to come to school on time during Ramadhan.  Parents have been instrumental in helping the school to maintain its high standards this year, so let’s not let that slip during this special month.</w:t>
      </w:r>
    </w:p>
    <w:p>
      <w:pPr>
        <w:pStyle w:val="NormalWeb"/>
        <w:shd w:val="clear" w:color="auto" w:fill="FFFFFF"/>
        <w:jc w:val="both"/>
        <w:rPr>
          <w:rFonts w:asciiTheme="minorHAnsi" w:hAnsiTheme="minorHAnsi"/>
          <w:color w:val="000000"/>
          <w:sz w:val="21"/>
          <w:szCs w:val="21"/>
        </w:rPr>
      </w:pPr>
    </w:p>
    <w:p>
      <w:pPr>
        <w:pStyle w:val="NormalWeb"/>
        <w:shd w:val="clear" w:color="auto" w:fill="FFFFFF"/>
        <w:jc w:val="both"/>
        <w:rPr>
          <w:rFonts w:asciiTheme="minorHAnsi" w:hAnsiTheme="minorHAnsi"/>
          <w:color w:val="000000"/>
          <w:sz w:val="21"/>
          <w:szCs w:val="21"/>
        </w:rPr>
      </w:pPr>
      <w:r>
        <w:rPr>
          <w:rFonts w:asciiTheme="minorHAnsi" w:hAnsiTheme="minorHAnsi"/>
          <w:color w:val="000000"/>
          <w:sz w:val="21"/>
          <w:szCs w:val="21"/>
        </w:rPr>
        <w:t xml:space="preserve">Thank you for your fantastic support in our third year.  May you and your family have a Ramadhan filled with peace and serenity.  Please remember the school in your </w:t>
      </w:r>
      <w:proofErr w:type="spellStart"/>
      <w:r>
        <w:rPr>
          <w:rFonts w:asciiTheme="minorHAnsi" w:hAnsiTheme="minorHAnsi"/>
          <w:color w:val="000000"/>
          <w:sz w:val="21"/>
          <w:szCs w:val="21"/>
        </w:rPr>
        <w:t>du’aas</w:t>
      </w:r>
      <w:proofErr w:type="spellEnd"/>
      <w:r>
        <w:rPr>
          <w:rFonts w:asciiTheme="minorHAnsi" w:hAnsiTheme="minorHAnsi"/>
          <w:color w:val="000000"/>
          <w:sz w:val="21"/>
          <w:szCs w:val="21"/>
        </w:rPr>
        <w:t>/prayers at this special time.</w:t>
      </w:r>
    </w:p>
    <w:p>
      <w:pPr>
        <w:pStyle w:val="NormalWeb"/>
        <w:shd w:val="clear" w:color="auto" w:fill="FFFFFF"/>
        <w:jc w:val="both"/>
        <w:rPr>
          <w:rFonts w:asciiTheme="minorHAnsi" w:hAnsiTheme="minorHAnsi"/>
          <w:color w:val="000000"/>
          <w:sz w:val="21"/>
          <w:szCs w:val="21"/>
        </w:rPr>
      </w:pPr>
    </w:p>
    <w:p>
      <w:pPr>
        <w:spacing w:after="0" w:line="240" w:lineRule="auto"/>
        <w:rPr>
          <w:sz w:val="21"/>
          <w:szCs w:val="21"/>
        </w:rPr>
      </w:pPr>
      <w:proofErr w:type="spellStart"/>
      <w:r>
        <w:rPr>
          <w:sz w:val="21"/>
          <w:szCs w:val="21"/>
        </w:rPr>
        <w:t>Wa’assalumalaikum</w:t>
      </w:r>
      <w:proofErr w:type="spellEnd"/>
      <w:r>
        <w:rPr>
          <w:sz w:val="21"/>
          <w:szCs w:val="21"/>
        </w:rPr>
        <w:t xml:space="preserve"> </w:t>
      </w:r>
    </w:p>
    <w:p>
      <w:pPr>
        <w:spacing w:after="0" w:line="240" w:lineRule="auto"/>
        <w:rPr>
          <w:sz w:val="23"/>
          <w:szCs w:val="23"/>
        </w:rPr>
      </w:pPr>
      <w:r>
        <w:rPr>
          <w:noProof/>
          <w:sz w:val="23"/>
          <w:szCs w:val="23"/>
          <w:lang w:eastAsia="en-GB"/>
        </w:rPr>
        <w:drawing>
          <wp:inline distT="0" distB="0" distL="0" distR="0">
            <wp:extent cx="1076325" cy="65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86" t="12712"/>
                    <a:stretch/>
                  </pic:blipFill>
                  <pic:spPr bwMode="auto">
                    <a:xfrm>
                      <a:off x="0" y="0"/>
                      <a:ext cx="1076325" cy="654050"/>
                    </a:xfrm>
                    <a:prstGeom prst="rect">
                      <a:avLst/>
                    </a:prstGeom>
                    <a:noFill/>
                    <a:ln>
                      <a:noFill/>
                    </a:ln>
                    <a:extLst>
                      <a:ext uri="{53640926-AAD7-44D8-BBD7-CCE9431645EC}">
                        <a14:shadowObscured xmlns:a14="http://schemas.microsoft.com/office/drawing/2010/main"/>
                      </a:ext>
                    </a:extLst>
                  </pic:spPr>
                </pic:pic>
              </a:graphicData>
            </a:graphic>
          </wp:inline>
        </w:drawing>
      </w:r>
    </w:p>
    <w:p>
      <w:pPr>
        <w:spacing w:after="0" w:line="240" w:lineRule="auto"/>
        <w:rPr>
          <w:b/>
        </w:rPr>
      </w:pPr>
      <w:r>
        <w:rPr>
          <w:b/>
        </w:rPr>
        <w:t xml:space="preserve">Shahina Ahmad </w:t>
      </w:r>
    </w:p>
    <w:p>
      <w:pPr>
        <w:spacing w:after="0" w:line="240" w:lineRule="auto"/>
        <w:rPr>
          <w:b/>
        </w:rPr>
      </w:pPr>
      <w:r>
        <w:rPr>
          <w:b/>
        </w:rPr>
        <w:t>Principal</w:t>
      </w:r>
    </w:p>
    <w:p>
      <w:pPr>
        <w:tabs>
          <w:tab w:val="left" w:pos="7935"/>
        </w:tabs>
        <w:spacing w:after="0" w:line="240" w:lineRule="auto"/>
        <w:jc w:val="both"/>
        <w:rPr>
          <w:b/>
        </w:rPr>
      </w:pPr>
      <w:r>
        <w:rPr>
          <w:b/>
        </w:rPr>
        <w:t>Eden Girls’ School, Waltham Forest</w:t>
      </w:r>
    </w:p>
    <w:p>
      <w:pPr>
        <w:spacing w:after="0"/>
        <w:jc w:val="both"/>
      </w:pPr>
    </w:p>
    <w:sectPr>
      <w:headerReference w:type="default" r:id="rId9"/>
      <w:footerReference w:type="default" r:id="rId10"/>
      <w:pgSz w:w="11906" w:h="16838"/>
      <w:pgMar w:top="1134" w:right="1134" w:bottom="1134"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widowControl w:val="0"/>
      <w:autoSpaceDE w:val="0"/>
      <w:autoSpaceDN w:val="0"/>
      <w:adjustRightInd w:val="0"/>
      <w:spacing w:after="0"/>
      <w:rPr>
        <w:rFonts w:ascii="Arial" w:hAnsi="Arial" w:cs="Arial"/>
        <w:color w:val="000000"/>
        <w:sz w:val="16"/>
        <w:szCs w:val="12"/>
        <w:lang w:eastAsia="en-GB"/>
      </w:rPr>
    </w:pPr>
    <w:r>
      <w:rPr>
        <w:rFonts w:ascii="Arial" w:hAnsi="Arial" w:cs="Arial"/>
        <w:color w:val="000000"/>
        <w:sz w:val="16"/>
        <w:szCs w:val="12"/>
        <w:lang w:eastAsia="en-GB"/>
      </w:rPr>
      <w:t xml:space="preserve">Registered Office: </w:t>
    </w:r>
    <w:proofErr w:type="spellStart"/>
    <w:r>
      <w:rPr>
        <w:rFonts w:ascii="Arial" w:hAnsi="Arial" w:cs="Arial"/>
        <w:color w:val="000000"/>
        <w:sz w:val="16"/>
        <w:szCs w:val="12"/>
        <w:lang w:eastAsia="en-GB"/>
      </w:rPr>
      <w:t>Tauheedul</w:t>
    </w:r>
    <w:proofErr w:type="spellEnd"/>
    <w:r>
      <w:rPr>
        <w:rFonts w:ascii="Arial" w:hAnsi="Arial" w:cs="Arial"/>
        <w:color w:val="000000"/>
        <w:sz w:val="16"/>
        <w:szCs w:val="12"/>
        <w:lang w:eastAsia="en-GB"/>
      </w:rPr>
      <w:t xml:space="preserve"> Education Trust, </w:t>
    </w:r>
    <w:proofErr w:type="spellStart"/>
    <w:r>
      <w:rPr>
        <w:rFonts w:ascii="Arial" w:hAnsi="Arial" w:cs="Arial"/>
        <w:color w:val="000000"/>
        <w:sz w:val="16"/>
        <w:szCs w:val="12"/>
        <w:lang w:eastAsia="en-GB"/>
      </w:rPr>
      <w:t>Shadsworth</w:t>
    </w:r>
    <w:proofErr w:type="spellEnd"/>
    <w:r>
      <w:rPr>
        <w:rFonts w:ascii="Arial" w:hAnsi="Arial" w:cs="Arial"/>
        <w:color w:val="000000"/>
        <w:sz w:val="16"/>
        <w:szCs w:val="12"/>
        <w:lang w:eastAsia="en-GB"/>
      </w:rPr>
      <w:t xml:space="preserve"> Road, Blackburn, Lancashire, BB1 2HT.</w:t>
    </w:r>
  </w:p>
  <w:p>
    <w:pPr>
      <w:spacing w:after="0"/>
      <w:rPr>
        <w:rFonts w:ascii="Arial" w:hAnsi="Arial" w:cs="Arial"/>
        <w:sz w:val="16"/>
        <w:szCs w:val="12"/>
      </w:rPr>
    </w:pPr>
    <w:r>
      <w:rPr>
        <w:rFonts w:ascii="Arial" w:hAnsi="Arial" w:cs="Arial"/>
        <w:sz w:val="16"/>
        <w:szCs w:val="12"/>
      </w:rPr>
      <w:t>Registered in England and Wales. Company No: 073553849</w:t>
    </w:r>
  </w:p>
  <w:p>
    <w:pPr>
      <w:spacing w:after="0"/>
      <w:jc w:val="right"/>
      <w:rPr>
        <w:b/>
      </w:rPr>
    </w:pPr>
    <w:r>
      <w:rPr>
        <w:rFonts w:ascii="Arial" w:hAnsi="Arial" w:cs="Arial"/>
        <w:sz w:val="16"/>
        <w:szCs w:val="12"/>
      </w:rPr>
      <w:t xml:space="preserve">Eden Girls’ School, Waltham Forest </w:t>
    </w:r>
  </w:p>
  <w:p>
    <w:pPr>
      <w:spacing w:after="0"/>
      <w:jc w:val="right"/>
      <w:rPr>
        <w:rFonts w:ascii="Arial" w:hAnsi="Arial" w:cs="Arial"/>
        <w:color w:val="CC3399"/>
        <w:sz w:val="16"/>
        <w:szCs w:val="12"/>
      </w:rPr>
    </w:pPr>
    <w:r>
      <w:rPr>
        <w:rFonts w:ascii="Arial" w:hAnsi="Arial" w:cs="Arial"/>
        <w:color w:val="CC3399"/>
        <w:sz w:val="16"/>
        <w:szCs w:val="12"/>
      </w:rPr>
      <w:t xml:space="preserve">Blackhorse Lane, Walthamstow, London E17 5QJ </w:t>
    </w:r>
  </w:p>
  <w:p>
    <w:pPr>
      <w:spacing w:after="0"/>
      <w:jc w:val="right"/>
      <w:rPr>
        <w:rFonts w:ascii="Arial" w:hAnsi="Arial" w:cs="Arial"/>
        <w:sz w:val="16"/>
        <w:szCs w:val="12"/>
      </w:rPr>
    </w:pPr>
    <w:r>
      <w:rPr>
        <w:rFonts w:ascii="Arial" w:hAnsi="Arial" w:cs="Arial"/>
        <w:sz w:val="16"/>
        <w:szCs w:val="12"/>
      </w:rPr>
      <w:t xml:space="preserve">Tel: </w:t>
    </w:r>
    <w:r>
      <w:rPr>
        <w:rFonts w:ascii="Arial" w:hAnsi="Arial" w:cs="Arial"/>
        <w:color w:val="CC3399"/>
        <w:sz w:val="16"/>
        <w:szCs w:val="12"/>
      </w:rPr>
      <w:t xml:space="preserve">020 8523 1810; </w:t>
    </w:r>
    <w:r>
      <w:rPr>
        <w:rFonts w:ascii="Arial" w:hAnsi="Arial" w:cs="Arial"/>
        <w:sz w:val="16"/>
        <w:szCs w:val="12"/>
      </w:rPr>
      <w:t>Email:</w:t>
    </w:r>
    <w:r>
      <w:rPr>
        <w:rFonts w:ascii="Arial" w:hAnsi="Arial" w:cs="Arial"/>
        <w:color w:val="CC3399"/>
        <w:sz w:val="16"/>
        <w:szCs w:val="12"/>
      </w:rPr>
      <w:t xml:space="preserve"> info@edengirlswalthamforest.tetrust.org </w:t>
    </w:r>
  </w:p>
  <w:p>
    <w:pPr>
      <w:spacing w:after="0"/>
      <w:jc w:val="right"/>
      <w:rPr>
        <w:rFonts w:ascii="Arial" w:hAnsi="Arial" w:cs="Arial"/>
        <w:sz w:val="16"/>
        <w:szCs w:val="12"/>
      </w:rPr>
    </w:pPr>
    <w:r>
      <w:rPr>
        <w:rFonts w:ascii="Arial" w:hAnsi="Arial" w:cs="Arial"/>
        <w:sz w:val="16"/>
        <w:szCs w:val="12"/>
      </w:rPr>
      <w:t xml:space="preserve"> Principal:  </w:t>
    </w:r>
    <w:r>
      <w:rPr>
        <w:rFonts w:ascii="Arial" w:hAnsi="Arial" w:cs="Arial"/>
        <w:color w:val="CC3399"/>
        <w:sz w:val="16"/>
        <w:szCs w:val="12"/>
      </w:rPr>
      <w:t>Shahina Ahmad</w:t>
    </w:r>
  </w:p>
  <w:p>
    <w:pPr>
      <w:spacing w:after="0"/>
      <w:jc w:val="right"/>
      <w:rPr>
        <w:rFonts w:ascii="Arial" w:hAnsi="Arial" w:cs="Arial"/>
        <w:sz w:val="16"/>
        <w:szCs w:val="12"/>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jc w:val="right"/>
    </w:pPr>
    <w:r>
      <w:rPr>
        <w:noProof/>
        <w:lang w:eastAsia="en-GB"/>
      </w:rPr>
      <w:drawing>
        <wp:inline distT="0" distB="0" distL="0" distR="0">
          <wp:extent cx="1457325" cy="528764"/>
          <wp:effectExtent l="0" t="0" r="0" b="5080"/>
          <wp:docPr id="7" name="Picture 7" descr="C:\Users\fyunus.egw\AppData\Local\Microsoft\Windows\Temporary Internet Files\Content.Outlook\BD77GVSW\EdenGirls_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yunus.egw\AppData\Local\Microsoft\Windows\Temporary Internet Files\Content.Outlook\BD77GVSW\EdenGirls_Logo-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9658" cy="544124"/>
                  </a:xfrm>
                  <a:prstGeom prst="rect">
                    <a:avLst/>
                  </a:prstGeom>
                  <a:noFill/>
                  <a:ln>
                    <a:noFill/>
                  </a:ln>
                </pic:spPr>
              </pic:pic>
            </a:graphicData>
          </a:graphic>
        </wp:inline>
      </w:drawing>
    </w: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31FB1"/>
    <w:multiLevelType w:val="hybridMultilevel"/>
    <w:tmpl w:val="29D05BDE"/>
    <w:lvl w:ilvl="0" w:tplc="08FACD9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567D6A"/>
    <w:multiLevelType w:val="hybridMultilevel"/>
    <w:tmpl w:val="4D9C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DC2DAC"/>
    <w:multiLevelType w:val="hybridMultilevel"/>
    <w:tmpl w:val="99B8D79C"/>
    <w:lvl w:ilvl="0" w:tplc="4CC82BDA">
      <w:start w:val="1"/>
      <w:numFmt w:val="bullet"/>
      <w:lvlText w:val=""/>
      <w:lvlJc w:val="left"/>
      <w:pPr>
        <w:ind w:left="567" w:hanging="567"/>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nsid w:val="58DC3E22"/>
    <w:multiLevelType w:val="hybridMultilevel"/>
    <w:tmpl w:val="CF84A750"/>
    <w:lvl w:ilvl="0" w:tplc="08FACD9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F0254C"/>
    <w:multiLevelType w:val="hybridMultilevel"/>
    <w:tmpl w:val="0016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861AEB"/>
    <w:multiLevelType w:val="hybridMultilevel"/>
    <w:tmpl w:val="9A424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4E6520"/>
    <w:multiLevelType w:val="hybridMultilevel"/>
    <w:tmpl w:val="131A2C9A"/>
    <w:lvl w:ilvl="0" w:tplc="BB7878C8">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D325C5"/>
    <w:multiLevelType w:val="hybridMultilevel"/>
    <w:tmpl w:val="3A44B8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5"/>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A9224174-3B5F-4573-B8A3-73BC97D9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qFormat/>
    <w:pPr>
      <w:keepNext/>
      <w:keepLines/>
      <w:spacing w:before="240" w:after="240"/>
      <w:jc w:val="both"/>
      <w:outlineLvl w:val="1"/>
    </w:pPr>
    <w:rPr>
      <w:rFonts w:ascii="Calibri" w:eastAsia="Times New Roman" w:hAnsi="Calibri" w:cs="Times New Roman"/>
      <w:b/>
      <w:bCs/>
      <w:color w:val="8E3694"/>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rFonts w:ascii="Calibri" w:eastAsia="Times New Roman" w:hAnsi="Calibri" w:cs="Times New Roman"/>
      <w:b/>
      <w:bCs/>
      <w:color w:val="8E3694"/>
      <w:sz w:val="26"/>
      <w:szCs w:val="28"/>
    </w:rPr>
  </w:style>
  <w:style w:type="paragraph" w:customStyle="1" w:styleId="yiv7833240474msonormal">
    <w:name w:val="yiv7833240474msonormal"/>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pPr>
      <w:spacing w:after="0" w:line="240" w:lineRule="auto"/>
    </w:pPr>
    <w:rPr>
      <w:rFonts w:ascii="Helvetica" w:eastAsia="ヒラギノ角ゴ Pro W3" w:hAnsi="Helvetica" w:cs="Times New Roman"/>
      <w:color w:val="000000"/>
      <w:sz w:val="24"/>
      <w:szCs w:val="20"/>
      <w:lang w:val="en-US" w:eastAsia="en-GB"/>
    </w:rPr>
  </w:style>
  <w:style w:type="paragraph" w:styleId="NormalWeb">
    <w:name w:val="Normal (Web)"/>
    <w:basedOn w:val="Normal"/>
    <w:uiPriority w:val="99"/>
    <w:unhideWhenUsed/>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18989">
      <w:bodyDiv w:val="1"/>
      <w:marLeft w:val="0"/>
      <w:marRight w:val="0"/>
      <w:marTop w:val="0"/>
      <w:marBottom w:val="0"/>
      <w:divBdr>
        <w:top w:val="none" w:sz="0" w:space="0" w:color="auto"/>
        <w:left w:val="none" w:sz="0" w:space="0" w:color="auto"/>
        <w:bottom w:val="none" w:sz="0" w:space="0" w:color="auto"/>
        <w:right w:val="none" w:sz="0" w:space="0" w:color="auto"/>
      </w:divBdr>
    </w:div>
    <w:div w:id="1152596089">
      <w:bodyDiv w:val="1"/>
      <w:marLeft w:val="0"/>
      <w:marRight w:val="0"/>
      <w:marTop w:val="0"/>
      <w:marBottom w:val="0"/>
      <w:divBdr>
        <w:top w:val="none" w:sz="0" w:space="0" w:color="auto"/>
        <w:left w:val="none" w:sz="0" w:space="0" w:color="auto"/>
        <w:bottom w:val="none" w:sz="0" w:space="0" w:color="auto"/>
        <w:right w:val="none" w:sz="0" w:space="0" w:color="auto"/>
      </w:divBdr>
    </w:div>
    <w:div w:id="1481650219">
      <w:bodyDiv w:val="1"/>
      <w:marLeft w:val="0"/>
      <w:marRight w:val="0"/>
      <w:marTop w:val="0"/>
      <w:marBottom w:val="0"/>
      <w:divBdr>
        <w:top w:val="none" w:sz="0" w:space="0" w:color="auto"/>
        <w:left w:val="none" w:sz="0" w:space="0" w:color="auto"/>
        <w:bottom w:val="none" w:sz="0" w:space="0" w:color="auto"/>
        <w:right w:val="none" w:sz="0" w:space="0" w:color="auto"/>
      </w:divBdr>
    </w:div>
    <w:div w:id="1862820598">
      <w:bodyDiv w:val="1"/>
      <w:marLeft w:val="0"/>
      <w:marRight w:val="0"/>
      <w:marTop w:val="0"/>
      <w:marBottom w:val="0"/>
      <w:divBdr>
        <w:top w:val="none" w:sz="0" w:space="0" w:color="auto"/>
        <w:left w:val="none" w:sz="0" w:space="0" w:color="auto"/>
        <w:bottom w:val="none" w:sz="0" w:space="0" w:color="auto"/>
        <w:right w:val="none" w:sz="0" w:space="0" w:color="auto"/>
      </w:divBdr>
    </w:div>
    <w:div w:id="2013530266">
      <w:bodyDiv w:val="1"/>
      <w:marLeft w:val="0"/>
      <w:marRight w:val="0"/>
      <w:marTop w:val="0"/>
      <w:marBottom w:val="0"/>
      <w:divBdr>
        <w:top w:val="none" w:sz="0" w:space="0" w:color="auto"/>
        <w:left w:val="none" w:sz="0" w:space="0" w:color="auto"/>
        <w:bottom w:val="none" w:sz="0" w:space="0" w:color="auto"/>
        <w:right w:val="none" w:sz="0" w:space="0" w:color="auto"/>
      </w:divBdr>
    </w:div>
    <w:div w:id="204755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A8EFF-0DB5-44CB-A523-E47EF7462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fazila.yunus</dc:creator>
  <cp:lastModifiedBy>Reyhana Sedoo</cp:lastModifiedBy>
  <cp:revision>3</cp:revision>
  <cp:lastPrinted>2016-05-03T13:29:00Z</cp:lastPrinted>
  <dcterms:created xsi:type="dcterms:W3CDTF">2017-05-08T09:31:00Z</dcterms:created>
  <dcterms:modified xsi:type="dcterms:W3CDTF">2017-05-08T09:32:00Z</dcterms:modified>
</cp:coreProperties>
</file>